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D2" w:rsidRPr="009262D2" w:rsidRDefault="009262D2" w:rsidP="009262D2">
      <w:pPr>
        <w:jc w:val="center"/>
        <w:rPr>
          <w:rFonts w:ascii="Times New Roman" w:hAnsi="Times New Roman" w:cs="Times New Roman"/>
          <w:sz w:val="28"/>
          <w:szCs w:val="28"/>
        </w:rPr>
      </w:pPr>
      <w:r w:rsidRPr="009262D2">
        <w:rPr>
          <w:rFonts w:ascii="Times New Roman" w:hAnsi="Times New Roman" w:cs="Times New Roman"/>
          <w:sz w:val="28"/>
          <w:szCs w:val="28"/>
        </w:rPr>
        <w:t>Доклад о деятельности МБУ «КЦСОН» Рыбинского района за 2016год.</w:t>
      </w:r>
    </w:p>
    <w:p w:rsidR="00C54366" w:rsidRPr="009262D2" w:rsidRDefault="009262D2">
      <w:pPr>
        <w:rPr>
          <w:rFonts w:ascii="Times New Roman" w:hAnsi="Times New Roman" w:cs="Times New Roman"/>
          <w:sz w:val="28"/>
          <w:szCs w:val="28"/>
        </w:rPr>
      </w:pPr>
      <w:r w:rsidRPr="009262D2">
        <w:rPr>
          <w:rFonts w:ascii="Times New Roman" w:hAnsi="Times New Roman" w:cs="Times New Roman"/>
          <w:sz w:val="28"/>
          <w:szCs w:val="28"/>
        </w:rPr>
        <w:t xml:space="preserve">Муниципальное бюджетное учреждение создано 12.07.2004г на основании постановления главы Рыбинского района №174 п от 09.07.2004г. Для беспрепятственного доступа к получению социальных услуг </w:t>
      </w:r>
      <w:proofErr w:type="spellStart"/>
      <w:r w:rsidRPr="009262D2">
        <w:rPr>
          <w:rFonts w:ascii="Times New Roman" w:hAnsi="Times New Roman" w:cs="Times New Roman"/>
          <w:sz w:val="28"/>
          <w:szCs w:val="28"/>
        </w:rPr>
        <w:t>маломобильными</w:t>
      </w:r>
      <w:proofErr w:type="spellEnd"/>
      <w:r w:rsidRPr="009262D2">
        <w:rPr>
          <w:rFonts w:ascii="Times New Roman" w:hAnsi="Times New Roman" w:cs="Times New Roman"/>
          <w:sz w:val="28"/>
          <w:szCs w:val="28"/>
        </w:rPr>
        <w:t xml:space="preserve"> гражданами</w:t>
      </w:r>
      <w:r w:rsidR="00E51C7B">
        <w:rPr>
          <w:rFonts w:ascii="Times New Roman" w:hAnsi="Times New Roman" w:cs="Times New Roman"/>
          <w:sz w:val="28"/>
          <w:szCs w:val="28"/>
        </w:rPr>
        <w:t xml:space="preserve">  </w:t>
      </w:r>
      <w:r w:rsidRPr="0017066B">
        <w:rPr>
          <w:rFonts w:ascii="Times New Roman" w:hAnsi="Times New Roman" w:cs="Times New Roman"/>
          <w:sz w:val="28"/>
          <w:szCs w:val="28"/>
        </w:rPr>
        <w:t xml:space="preserve">, в рамках долгосрочной целевой программы «Доступная среда» учреждение оснащено современным пандусом, расширена входная зона, обустроена санитарная комната для граждан, передвигающихся при помощи кресла-коляски, в здании установлена подъемная площадка. Учреждение является поставщиком социальных услуг и включено в реестр поставщиков социальных услуг Красноярского края. В структуру Комплексного центра входит: - 5 отделений социального обслуживания на дому ; - отделение срочного социального обслуживания; - социально- реабилитационное отделение; - организационно- методическое отделение; - отделение социальная гостиница; Деятельность центра осуществляется согласно муниципального задания, которое ежегодно утверждается УСЗН. В муниципальном задании утверждается плановое значение получателей социальных услуг на финансовый год. На 2016 год запланировано оказать социальные услуги 4000 чел. В течение года Центром оказано социальных услуг 4003 получателям социальных услуг, т.е. запланированный объем учреждением выполнен. Социальные услуги предоставляются в форме социального обслуживания на дому и полустационарной форме. Услуги оказываются строго в соответствии с ведомственным перечнем муниципальных услуг и тарифами утвержденными правительством Красноярского края. В соответствии с ФЗ №442 «Об основах социального обслуживания граждан в Российской Федерации» Центр оказывает социальные услуги гражданам, признанным нуждающимися в социальном обслуживании. К ним относятся: 1. Граждане, нуждающиеся в социальном обслуживании при наличии: 1) полной или частичной утраты способности к самообслуживанию, самостоятельно передвигаться, обеспечивать основные жизненные потребности в силу заболевания, травмы, возраста или наличия инвалидности; 2 2) семьи инвалида или инвалидов, в том числе ребенка-инвалида или детей-инвалидов, нуждающихся в постоянном постороннем уходе и испытывающих трудности в социальной адаптации; Основанием для рассмотрения вопроса о предоставлении социального обслуживания является заявление гражданина или его законного представителя о предоставлении социального обслуживания.Для граждан, признанным нуждающимся в социальном обслуживании, составляется индивидуальная программа получателя социальных услуг </w:t>
      </w:r>
      <w:r w:rsidRPr="0017066B">
        <w:rPr>
          <w:rFonts w:ascii="Times New Roman" w:hAnsi="Times New Roman" w:cs="Times New Roman"/>
          <w:sz w:val="28"/>
          <w:szCs w:val="28"/>
        </w:rPr>
        <w:lastRenderedPageBreak/>
        <w:t xml:space="preserve">(ИПСУ),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Индивидуальная программа составляется, исходя из потребностей гражданина в социальных услугах, и пересматривается в зависимости от изменений этой потребности. На основании индивидуальной программы заключается договор на социальное обслуживание. Документом, подтверждающим факт оказания социальных услуг, является подписанный получателем социальных услуг акт выполненных услуг. Всего за 2016 год отделениями социального обслуживания на дому обслужено 733 человека, социально реабилитационным отделением обслужено 420 человек, услуги социальной гостиницы из граждан, оказавшихся в трудной жизненной ситуации, получили 5 человек. Срочные социальные услуги предоставляются в сроки, обусловленные нуждаемостью получателя социальных услуг на основании заявления, без составления индивидуальной программы и без заключения договора о предоставлении социальных услуг. Подтверждением предоставления срочных социальных услуг является акт, подписанный получателем социальных услуг.За 2016 год оказано срочных социальных услуг 2 845 гражданам Рыбинского района. Социальные услуги предоставляются бесплатно: - несовершеннолетним детям; -лицам, пострадавшим в результате чрезвычайных ситуаций, вооруженных межнациональных конфликтов; - инвалиды и участники ВОВ; - супруги погибших (умерших) инвалидов ВОВ или участников ВОВ не вступившие в повторный брак; - одиноко проживающие лица, проработавшие в тылу в период с 22 июня 1941 года по 9 мая 1945 года не менее 6 месяцев, одиноко проживающие супружеские пары, в которых один из супругов является тружеником тыла; - бывшие несовершеннолетние узники концлагерей; - лица, награжденные знаком «Жителю блокадного Ленинграда»; - Герои Советского Союза; 3 - Герои Российской Федерации и полные кавалеры ордена Славы; - Герои Социалистического Труда и полные кавалеры ордена Трудовой Славы; - инвалиды боевых действий: -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Получателям социальных услуг с учетом их индивидуальных потребностей предоставляются следующие виды социальных услуг: Отделениями социального обслуживания на дому оказываются социально-бытовые услуги, направленные на поддержание жизнедеятельности получателей социальных услуг в быту, такие как: услуги </w:t>
      </w:r>
      <w:r w:rsidRPr="0017066B">
        <w:rPr>
          <w:rFonts w:ascii="Times New Roman" w:hAnsi="Times New Roman" w:cs="Times New Roman"/>
          <w:sz w:val="28"/>
          <w:szCs w:val="28"/>
        </w:rPr>
        <w:lastRenderedPageBreak/>
        <w:t xml:space="preserve">по организации питания, приобретение и доставку продуктов питания на дом, помощь в приобретении медикаментов, продовольственных и промышленных товаров первой необходимости; поддержание условий проживания в соответствии с гигиеническими требованиями, содействие в оплате жилья и коммунальных услуг, оказание помощи в написании и прочтение писем и т.д. Социально-реабилитационное отделение оказывает: - социально-медицинские услуги,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Организована школа здоровья для граждан пожилого возраста и инвалидов. В спортивном зале, оснащенном тренажерами, для поддержания физической активности получателей социальных услуг проводятся занятия групп здоровья, адаптивной и лечебной физической культурой. В отделении имеется массажный кабинет, процедурный и физио кабинеты, кабинет парафинотерапии. Лицензирование медицинской деятельности осуществляется с 2013года. - социально-психологические услуги, предусматривающие оказание помощи в коррекции психологического состояния получателей социальных услуг для адаптации в социальной среде: - музыкотерапия, встречи поколений, психологические тренинги, групповые и индивидуальные занятия с психологом. В целях оказания помощи родителям, имеющих детей инвалидов востребована услуга «домашнее визитирование». - социально-педагогические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оказание помощи семье в воспитании детей. В рамках данной услуги проводятся социокультурные мероприятия разной направленности, на занятиях в компьютерном классе граждане пожилого возраста и инвалиды учатся работать на компьютере, пользоваться сетью Интернет. 4 В швейном классе имеется 5 швейных машин, пуговочная машина, оверлог, раскройный стол. Класс с удовольствием посещают женщины, учатся ремонтировать и шить одежду, делают прекрасные поделки. Принимают участие в выставках. - услуги в целях повышения коммуникативного потенциала получателей социальных услуг, в рамках данной услуги проводятся клубы общения разной направленности, спортивные состязания, конкурсы творчества граждан пожилого возраста и инвалидов, посещение выставок, экскурсий; В реабилитационное отделение принимаются граждане пожилого возраста и инвалиды, сохранившие способность к самообслуживанию, как одинокие, так и проживающие в семьях. Срок пребывания 10 дней. Для граждан, </w:t>
      </w:r>
      <w:r w:rsidRPr="0017066B">
        <w:rPr>
          <w:rFonts w:ascii="Times New Roman" w:hAnsi="Times New Roman" w:cs="Times New Roman"/>
          <w:sz w:val="28"/>
          <w:szCs w:val="28"/>
        </w:rPr>
        <w:lastRenderedPageBreak/>
        <w:t xml:space="preserve">проходящих курс реабилитации, предоставляется место в социальной гостинице, которая расположена на первом этаже. За период пребывания клиентам оказывается комплекс медико-реабилитационных услуг в целях оздоровления и улучшения психо-эмоционального состояния. На основании ИПР, предоставляются средства реабилитации (ходунки, костыли, противопролежневые матрацы, кресло-коляски т. д.). Специалисты Центра входят в состав комиссии межведомственного сопровождения семей, имеющих детей-инвалидов. За отчетный период разработано маршрутов реабилитации (абилитации) 51-му ребенку-инвалиду. Ведется работа с гражданами, получившими инвалидность впервые и прошедшие повторное переосвидетельствование по реабилитации (абилитации) в соответствии с разработанными бюро МСЭ индивидуальным программам реабилитации (абилитации). За отчетный период курс реабилитации прошли 144 человека. Отделение срочного социального обслуживания оказывает следующие виды социальных услуг: 1) обеспечение наборами продуктов; 2) обеспечение одеждой, обувью бывшей в употреблении и другими предметами первой необходимости; 3) содействие в получении временного жилого помещения; 4) содействие в получении юридической помощи в целях защиты прав и законных интересов получателей социальных услуг; 5) содействие в получении экстренной психологической помощи с привлечением к этой работе психолога. 6) иные срочные социальные услуги. В учреждении оказываются дополнительные платные услуги: услуги мастера по ремонту обуви, парикмахерские услуги (в т.ч. на дому), ремонт одежды, парафинотерапия, физиотерапия, услуги социальной гостиницы. Оказанные Центром социальные услуги ежемесячно заносятся в регистр получателей социальных услуг. Поставщик социальных услуг несет ответственность за достоверность направляемой в регистр информации. 5 Для клиентов Центра проводятся мероприятия разной направленности, такие как: - « Старое новое кино», где наши получатели социальных услуг просмотрели фильмы прошлых лет. - спортивные мероприятия, посвященные общепринятым датам, такие как «День защитника Отечества», «9 Мая», «Декада инвалидов»; «Всемирный день здоровья»; «День России» и </w:t>
      </w:r>
      <w:proofErr w:type="spellStart"/>
      <w:r w:rsidRPr="0017066B">
        <w:rPr>
          <w:rFonts w:ascii="Times New Roman" w:hAnsi="Times New Roman" w:cs="Times New Roman"/>
          <w:sz w:val="28"/>
          <w:szCs w:val="28"/>
        </w:rPr>
        <w:t>т.д</w:t>
      </w:r>
      <w:proofErr w:type="spellEnd"/>
      <w:r w:rsidRPr="0017066B">
        <w:rPr>
          <w:rFonts w:ascii="Times New Roman" w:hAnsi="Times New Roman" w:cs="Times New Roman"/>
          <w:sz w:val="28"/>
          <w:szCs w:val="28"/>
        </w:rPr>
        <w:t xml:space="preserve"> .; - спортивное мероприятие для лиц с ОВЗ «Дорогу осилит идущий»; - мероприятие посвященное Международному дню «8 Марта» «Супер- леди»; - «мероприятия ко дню памяти погибших в радиационных авариях и катастрофах»; - экскурсия в музей города Заозерный; - выставка «Дети войны», посвященная празднику Великой Победы; -</w:t>
      </w:r>
      <w:r w:rsidRPr="009262D2">
        <w:rPr>
          <w:rFonts w:ascii="Times New Roman" w:hAnsi="Times New Roman" w:cs="Times New Roman"/>
          <w:sz w:val="28"/>
          <w:szCs w:val="28"/>
        </w:rPr>
        <w:t xml:space="preserve"> «Святочные посиделки», «День Святого Валентина», «Масленичные посиделки»; праздничное мероприятие «Золотая осень» и другое; Проведены акции: - с 18 по 22 апреля </w:t>
      </w:r>
      <w:r w:rsidRPr="009262D2">
        <w:rPr>
          <w:rFonts w:ascii="Times New Roman" w:hAnsi="Times New Roman" w:cs="Times New Roman"/>
          <w:sz w:val="28"/>
          <w:szCs w:val="28"/>
        </w:rPr>
        <w:lastRenderedPageBreak/>
        <w:t xml:space="preserve">«Неделя добра», в эти дни наши социальные работники у своих подопечных проводили генеральную уборку квартир на безвозмездной основе; - с 01.08 по 30.09 2016г «Дорога в школу», в период этой акции проводились мероприятия по сбору гуманитарной помощи для школьников из малообеспеченных семей. - к празднику 9 Мая, социальные работники на бесплатной основе проводят у участников ВОВ, находящихся на надомном обслуживании, генеральную уборку в квартире, убирают во дворе. Проведено ряд совместных мероприятий </w:t>
      </w:r>
      <w:r w:rsidRPr="004C150A">
        <w:rPr>
          <w:rFonts w:ascii="Times New Roman" w:hAnsi="Times New Roman" w:cs="Times New Roman"/>
          <w:sz w:val="28"/>
          <w:szCs w:val="28"/>
          <w:highlight w:val="yellow"/>
        </w:rPr>
        <w:t>с Воскресной школой, с Центром социальной помощи семье и детям, с Рыбинской районной детской библиотекой, с Центральной детской библиотекой Рыбинского района и Рыбинским домом культуры. В целях повышения осведомленности и профилактики заболеваний были организованы лекции специалистами КГБУЗ Рыбинской РБ на тему «Артериальная гипертония, факторы риска и их коррекция» и «Сахарный диабет, причины возникновения, лечение, профилактика».Всего за 2016 год проведено 59 социокультурных мероприятий, в том числе выездные на ст. Саянская, п. Ирша, с. Успенка, с. Новая Солянка, в домах сестринского ухода п. Урал и ст. Новая Камала. Продолжается работа клубов общения граждан пожилого возраста и инвалидов, такие как «Радуга» для глухих и слабослышащих граждан, «Творческая мастерская», клуб общения «Добрые встречи», «Волшебный сундучок», «Новые горизонты», «Мир вокруг нас», «Литературная гостиная», «Здоровый образ жизни», группа «Здоровья», группа художественного творчества «Вдохновение», «Виртуальные туры». 6 Для работы с гражданами, проживающими в селах и не имеющих возможности посещать наше учреждение, консультативные услуги предоставляются специалистами по социальной работе по принципу участковой службы. Согласно графика, работает «Выездная бригада», в состав которой входят специалисты: психолог, юрист, заведующая отделением срочной социальной помощи, заместитель директора и в рамках взаимодействия между учреждениями специалисты ПФР, УСЗН, Центра занятости.В целях информированности населения о деятельности учреждения выпущены буклеты: - «социально-реабилитационое отделение» - «организационно-методическое отделение» - отделение срочного социального обслуживания - отделение «Социальная гостиница» - «Как помочь ребенку преодолеть неуверенность в себе» - «Компьютерная грамотность» - «Скандинавская ходьба» - «Здоровый образ жизни» - «Действия при теракте» - «Время бросать курить»</w:t>
      </w:r>
      <w:bookmarkStart w:id="0" w:name="_GoBack"/>
      <w:bookmarkEnd w:id="0"/>
      <w:r w:rsidRPr="009262D2">
        <w:rPr>
          <w:rFonts w:ascii="Times New Roman" w:hAnsi="Times New Roman" w:cs="Times New Roman"/>
          <w:sz w:val="28"/>
          <w:szCs w:val="28"/>
        </w:rPr>
        <w:t xml:space="preserve"> В целях повышения качества оказания социальных услуг, </w:t>
      </w:r>
      <w:r w:rsidRPr="004C150A">
        <w:rPr>
          <w:rFonts w:ascii="Times New Roman" w:hAnsi="Times New Roman" w:cs="Times New Roman"/>
          <w:sz w:val="28"/>
          <w:szCs w:val="28"/>
          <w:highlight w:val="yellow"/>
        </w:rPr>
        <w:t xml:space="preserve">в рамках профессионального стандарта, все социальные работники прошли обучение на курсах «Доврачебная помощь», курсы профессиональной </w:t>
      </w:r>
      <w:r w:rsidRPr="004C150A">
        <w:rPr>
          <w:rFonts w:ascii="Times New Roman" w:hAnsi="Times New Roman" w:cs="Times New Roman"/>
          <w:sz w:val="28"/>
          <w:szCs w:val="28"/>
          <w:highlight w:val="yellow"/>
        </w:rPr>
        <w:lastRenderedPageBreak/>
        <w:t>переподготовки по направлению «Социальная работа». 10% от общего числа специалистов повысили свой уровень знаний на курсах повышения квалификации. В целях повышения самообразования специалистов в Центре ежемесячно проводится «техническая учеба», где изучаются нововведения в законодательстве, успешный опыт работы в сфере социального обслуживания других территорий</w:t>
      </w:r>
      <w:r w:rsidRPr="009262D2">
        <w:rPr>
          <w:rFonts w:ascii="Times New Roman" w:hAnsi="Times New Roman" w:cs="Times New Roman"/>
          <w:sz w:val="28"/>
          <w:szCs w:val="28"/>
        </w:rPr>
        <w:t xml:space="preserve">. В целях улучшения комфортности оказания социальных услуг проведены благоустроительные работы на территории Центра: стрижка тополей, установлены скамейки для отдыха, разбиты цветники, продолжается работа по совершенствованию деятельности учреждения, укреплению материально-технической базы, внедрению новых технологий социальной реабилитации: это скандинавская ходьба, информационно-консультативная форма работы с гражданами пожилого возраста и инвалидами «Прямая линия». Имеется 2 спортивных зала. Для выявления потребностей и пожеланий населения продолжает работать «Социальный почтовый ящик». В учреждении существует Система Контроля качества, которая состоит из 4-х уровней: 1. Самоконтроль - социальный работник, специалист по социальной работе самостоятельно следит за качеством предоставления социальных услуг. 7 2. Проверка качества предоставления социальных услуг осуществляются заведующими отделений . 3. Плановая проверка качества оказания социальных услуг проводится созданной комиссией. 4. Внезапные проверки проводятся по приказу директора. В 2016году наши получатели социальных услуг приняли участие: - в Краевом фестивале песенного творчества «Лейся песня» проходившем в г. Красноярск; - в зональном отборочном туре </w:t>
      </w:r>
      <w:proofErr w:type="spellStart"/>
      <w:r w:rsidRPr="009262D2">
        <w:rPr>
          <w:rFonts w:ascii="Times New Roman" w:hAnsi="Times New Roman" w:cs="Times New Roman"/>
          <w:sz w:val="28"/>
          <w:szCs w:val="28"/>
        </w:rPr>
        <w:t>ПараАртиады-фестиваля</w:t>
      </w:r>
      <w:proofErr w:type="spellEnd"/>
      <w:r w:rsidRPr="009262D2">
        <w:rPr>
          <w:rFonts w:ascii="Times New Roman" w:hAnsi="Times New Roman" w:cs="Times New Roman"/>
          <w:sz w:val="28"/>
          <w:szCs w:val="28"/>
        </w:rPr>
        <w:t xml:space="preserve"> художественного творчества молодых инвалидов 14-35и лет в с. Агинское. По итогам конкурса наши конкурсанты стали лауреатами 1-й премии в номинации «Хореография»; лауреатом 3-й премии в номинации «Вокал»; в номинации «Декоративно-прикладное творчество» заняли 2 и 3 место. - в Фестивале любительского творчества в с. Агинское. - в Чемпионате и Первенстве Красноярского края по пауэрлифтингу среди лиц с поражением опорно-двигательного аппарата; - в Краевом чемпионате по </w:t>
      </w:r>
      <w:proofErr w:type="spellStart"/>
      <w:r w:rsidRPr="009262D2">
        <w:rPr>
          <w:rFonts w:ascii="Times New Roman" w:hAnsi="Times New Roman" w:cs="Times New Roman"/>
          <w:sz w:val="28"/>
          <w:szCs w:val="28"/>
        </w:rPr>
        <w:t>армспорту</w:t>
      </w:r>
      <w:proofErr w:type="spellEnd"/>
      <w:r w:rsidRPr="009262D2">
        <w:rPr>
          <w:rFonts w:ascii="Times New Roman" w:hAnsi="Times New Roman" w:cs="Times New Roman"/>
          <w:sz w:val="28"/>
          <w:szCs w:val="28"/>
        </w:rPr>
        <w:t xml:space="preserve"> среди спортсменов с поражением опорно-двигательного аппарата; - в Краевом фестивале адаптивного спорта; - в Краевом фестивале любительского творчества инвалидов по слуху, посвященном 90-летию «Всероссийского общества глухих»; - в краевой акции «Фильмы, которые нас воспитали». В организации и проведении социокультурных мероприятиях в рамках взаимодействия между учреждениями активно принимают участие коллектив и воспитанники детского сада «Звездочка», Молодежный центр, школы города и района, Воскресная школа. Сотрудники Центра традиционно </w:t>
      </w:r>
      <w:r w:rsidRPr="009262D2">
        <w:rPr>
          <w:rFonts w:ascii="Times New Roman" w:hAnsi="Times New Roman" w:cs="Times New Roman"/>
          <w:sz w:val="28"/>
          <w:szCs w:val="28"/>
        </w:rPr>
        <w:lastRenderedPageBreak/>
        <w:t xml:space="preserve">принимают активное участие в Краевом конкурсе профессионального мастерства среди работников социального обслуживания, в спартакиаде среди учреждений социальной защиты Восточной группы районов «Ассоциации Восток». В целях координации деятельности Центра создан «Попечительский совет». Заседания совета проводятся не менее 2-х раз в год. С целью предотвращения пожаров многодетным семьям в жилых помещениях установлены звуковые датчики. С 12 по 25 мая в учреждении проводилась «Декада качества» по предоставлению гражданам социальных услуг. В опросе приняли участие 776 человека в т.ч.: - граждан пожилого возраста - 667 чел; - родителей - 20 чел; - дети - 20 чел; Анализ рисунков показал, что дети комфортно чувствуют себя в учреждении, при работе с сотрудниками. Цвета выбраны яркие и красочные, 8 на рисунках изображены цветы, солнце, бабочки, люди с распростертыми объятьями и т.п. - получатели срочных социальных услуг - 69 чел. Подводя итоги «декады качества» по предоставлению гражданам социальных услуг, можно утверждать, что в целом клиенты МБУ «КЦСОН» Рыбинского района на 100% довольны качеством предоставляемых им социальных услуг, а более 70% граждан пожилого возраста и инвалидов отметили, что качество предоставления социальных услуг стало лучше. Однако анализ показал, что есть ряд моментов, на которые необходимо обратить внимание для того чтобы повысить качество предоставления социальных услуг. В связи с этим, проведен косметический ремонт и обустроен кабинет «сенсорной комнаты» для психологической разгрузки, приобретен «сухой бассейн» для предоставления социально-психологических услуг детям-инвалидам, внедрена новая технология реабилитации </w:t>
      </w:r>
      <w:proofErr w:type="spellStart"/>
      <w:r w:rsidRPr="009262D2">
        <w:rPr>
          <w:rFonts w:ascii="Times New Roman" w:hAnsi="Times New Roman" w:cs="Times New Roman"/>
          <w:sz w:val="28"/>
          <w:szCs w:val="28"/>
        </w:rPr>
        <w:t>танцетерапия</w:t>
      </w:r>
      <w:proofErr w:type="spellEnd"/>
      <w:r w:rsidRPr="009262D2">
        <w:rPr>
          <w:rFonts w:ascii="Times New Roman" w:hAnsi="Times New Roman" w:cs="Times New Roman"/>
          <w:sz w:val="28"/>
          <w:szCs w:val="28"/>
        </w:rPr>
        <w:t>, оборудованы раздевалки для наших спортсменов, отремонтировано помещение для приема пищи, гражданам, проживающим в социальной гостинице, санитарная комната, массажный кабинет, кабинет реабилитации, комната в социальной гостинице, заменено 12 окон. Информация о деятельности учреждения периодически размещается на официальном сайте учреждения mbu-kcson49.ru, на сайтах администрации Рыбинского района и министерства социальной политики Красноярского края, в группах социальных сетях «Контакт» и «Одноклассники», в периодических печатных изданиях. Всего размещено 84 статьи. Приглашаем всех Вас регулярно посещать наши сайты, где Вы можете ознакомиться как с нашей работой, так и следить за изменениями в законодательстве, изучать работу УСЗН и Министерства края.</w:t>
      </w:r>
    </w:p>
    <w:sectPr w:rsidR="00C54366" w:rsidRPr="009262D2" w:rsidSect="005F6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61228"/>
    <w:rsid w:val="0017066B"/>
    <w:rsid w:val="00290FCD"/>
    <w:rsid w:val="002F526D"/>
    <w:rsid w:val="004C150A"/>
    <w:rsid w:val="005F6B53"/>
    <w:rsid w:val="007B1E45"/>
    <w:rsid w:val="00896A83"/>
    <w:rsid w:val="009262D2"/>
    <w:rsid w:val="00A721CB"/>
    <w:rsid w:val="00BF1B4C"/>
    <w:rsid w:val="00C94572"/>
    <w:rsid w:val="00DB56B7"/>
    <w:rsid w:val="00E51C7B"/>
    <w:rsid w:val="00F61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Какаха</dc:creator>
  <cp:keywords/>
  <dc:description/>
  <cp:lastModifiedBy>User</cp:lastModifiedBy>
  <cp:revision>8</cp:revision>
  <dcterms:created xsi:type="dcterms:W3CDTF">2017-03-12T08:31:00Z</dcterms:created>
  <dcterms:modified xsi:type="dcterms:W3CDTF">2018-02-27T07:13:00Z</dcterms:modified>
</cp:coreProperties>
</file>